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7D" w:rsidRDefault="0010277D" w:rsidP="0010277D">
      <w:pPr>
        <w:pStyle w:val="Standard"/>
        <w:jc w:val="center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рямоугольник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kTRg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R7zhzoqUW9Z/W79Yf++/91fp9/7m/6r+tP/Q/+i/9V0Y5jVFKp1Yn6TofSkK48OeY&#10;ig/+DOTrwBxcaEvSD6Bw3Ag310eI0DVaKGKfDxe3TicnEA6bdc9AEQ2xiJAlXdXYJnQSi61y5y5v&#10;OqdXkUna3L8/GY2ov5JCG5voFaK8PuwxxCcaWpaMiiOxy+BieRbikHqdkisBa9SpsTY7OJ8dW2RL&#10;QY/oNH+peEIP22nWsa7iB5PxJCPfioVtCGKayP4FAmHhFO2LMgn1eGNHYexg05XW0c3XYg0dmIG6&#10;JOEQhtdN00hGA/iWs45edsXDm4VAzZl96kj8g929vTQK2dmbPBiTg9uR2XZEOElQFY+cDeZxHMZn&#10;4dHMm9zjRNjBETWsNlnMxG9gtSFLrzcLtpm0NB7bfs769T+Y/gQAAP//AwBQSwMEFAAGAAgAAAAh&#10;AOuNHvvYAAAABQEAAA8AAABkcnMvZG93bnJldi54bWxMj0FLw0AQhe+C/2EZwYvY3SpYjdmUovSo&#10;pdFDj9vsNFmanQ3ZbZv8e6ci2Mswjze8+V4+H3wrjthHF0jDdKJAIFXBOqo1fH8t759BxGTImjYQ&#10;ahgxwry4vspNZsOJ1ngsUy04hGJmNDQpdZmUsWrQmzgJHRJ7u9B7k1j2tbS9OXG4b+WDUk/SG0f8&#10;oTEdvjVY7cuD17DclPuV29Du0c0+3t3L3Th+rkqtb2+GxSuIhEP6P4YzPqNDwUzbcCAbRauBi6Tf&#10;efaUYrn9W2SRy0v64gcAAP//AwBQSwECLQAUAAYACAAAACEAtoM4kv4AAADhAQAAEwAAAAAAAAAA&#10;AAAAAAAAAAAAW0NvbnRlbnRfVHlwZXNdLnhtbFBLAQItABQABgAIAAAAIQA4/SH/1gAAAJQBAAAL&#10;AAAAAAAAAAAAAAAAAC8BAABfcmVscy8ucmVsc1BLAQItABQABgAIAAAAIQD8cbkTRgIAAFcEAAAO&#10;AAAAAAAAAAAAAAAAAC4CAABkcnMvZTJvRG9jLnhtbFBLAQItABQABgAIAAAAIQDrjR772AAAAAUB&#10;AAAPAAAAAAAAAAAAAAAAAKAEAABkcnMvZG93bnJldi54bWxQSwUGAAAAAAQABADzAAAApQUAAAAA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</w:rPr>
        <w:object w:dxaOrig="886" w:dyaOrig="1137">
          <v:rect id="ОбъектOLE1" o:spid="_x0000_i1025" style="width:33.75pt;height:43.5pt;visibility:visible;mso-wrap-distance-left:7.05pt;mso-wrap-distance-top:7.05pt;mso-wrap-distance-right:7.05pt;mso-wrap-distance-bottom:7.05pt" o:ole="" o:preferrelative="t" filled="f" stroked="f">
            <v:imagedata r:id="rId8" o:title="image1"/>
          </v:rect>
          <o:OLEObject Type="Embed" ProgID="Word.Picture.8" ShapeID="ОбъектOLE1" DrawAspect="Content" ObjectID="_1606052618" r:id="rId9"/>
        </w:objec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УКРАЇНА</w: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ОДЕСЬКА ОБЛАСТЬ</w: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АРЦИЗЬКИЙ РАЙОН</w:t>
      </w:r>
    </w:p>
    <w:p w:rsidR="0010277D" w:rsidRDefault="0010277D" w:rsidP="0010277D">
      <w:pPr>
        <w:pStyle w:val="ShapkaDocumentu"/>
        <w:ind w:left="0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ЬКА</w:t>
      </w:r>
      <w:r>
        <w:rPr>
          <w:rFonts w:ascii="Times New Roman" w:hAnsi="Times New Roman" w:cs="Times New Roman"/>
          <w:b/>
          <w:sz w:val="24"/>
          <w:szCs w:val="24"/>
        </w:rPr>
        <w:t xml:space="preserve"> МІСЬКА РАДА</w:t>
      </w:r>
    </w:p>
    <w:p w:rsidR="0010277D" w:rsidRPr="004A2817" w:rsidRDefault="0010277D" w:rsidP="0010277D">
      <w:pPr>
        <w:pStyle w:val="Standard"/>
        <w:spacing w:after="120"/>
        <w:jc w:val="center"/>
        <w:rPr>
          <w:b/>
          <w:spacing w:val="-12"/>
          <w:sz w:val="32"/>
          <w:lang w:val="uk-UA"/>
        </w:rPr>
      </w:pPr>
      <w:r w:rsidRPr="004A2817">
        <w:rPr>
          <w:b/>
          <w:spacing w:val="-12"/>
          <w:sz w:val="32"/>
          <w:lang w:val="uk-UA"/>
        </w:rPr>
        <w:t xml:space="preserve">  Р І Ш Е Н </w:t>
      </w:r>
      <w:proofErr w:type="spellStart"/>
      <w:r w:rsidRPr="004A2817">
        <w:rPr>
          <w:b/>
          <w:spacing w:val="-12"/>
          <w:sz w:val="32"/>
          <w:lang w:val="uk-UA"/>
        </w:rPr>
        <w:t>Н</w:t>
      </w:r>
      <w:proofErr w:type="spellEnd"/>
      <w:r w:rsidRPr="004A2817">
        <w:rPr>
          <w:b/>
          <w:spacing w:val="-12"/>
          <w:sz w:val="32"/>
          <w:lang w:val="uk-UA"/>
        </w:rPr>
        <w:t xml:space="preserve"> Я</w:t>
      </w:r>
    </w:p>
    <w:p w:rsidR="0010277D" w:rsidRDefault="0010277D" w:rsidP="0010277D">
      <w:pPr>
        <w:pStyle w:val="Standard"/>
        <w:jc w:val="center"/>
      </w:pPr>
    </w:p>
    <w:p w:rsidR="0010277D" w:rsidRDefault="0010277D" w:rsidP="0010277D">
      <w:pPr>
        <w:pStyle w:val="Standard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Про затвердження проектно-кошторисної документації</w:t>
      </w: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статті 26 Закону України «Про місцеве самоврядування в Україні», керуючись Порядком затвердження проектів будівництва і проведення їх експертизи, затвердженим постановою Кабінету Міністрів України від 11 травня 2011 року № 560, розглянувши  проектно-кошторисну документацію, Арцизька міська рада</w:t>
      </w: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  <w:r>
        <w:rPr>
          <w:sz w:val="28"/>
          <w:lang w:val="uk-UA"/>
        </w:rPr>
        <w:t>В И Р І Ш И Л А:</w:t>
      </w: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</w:p>
    <w:p w:rsidR="00EA20C6" w:rsidRPr="00EA20C6" w:rsidRDefault="00EA20C6" w:rsidP="00EA20C6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bookmarkStart w:id="0" w:name="_GoBack"/>
      <w:bookmarkEnd w:id="0"/>
      <w:r w:rsidRPr="00EA20C6">
        <w:rPr>
          <w:rFonts w:eastAsia="SimSun" w:cs="Times New Roman"/>
          <w:sz w:val="28"/>
          <w:szCs w:val="28"/>
          <w:lang w:val="uk-UA" w:eastAsia="zh-CN" w:bidi="hi-IN"/>
        </w:rPr>
        <w:t>Затвердити робочий проект «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Капітальний ремонт </w:t>
      </w:r>
      <w:r w:rsidR="00485BBD">
        <w:rPr>
          <w:rFonts w:cs="Times New Roman"/>
          <w:bCs/>
          <w:spacing w:val="-3"/>
          <w:sz w:val="28"/>
          <w:szCs w:val="28"/>
          <w:lang w:val="uk-UA"/>
        </w:rPr>
        <w:t xml:space="preserve">тротуару по вулиці 28 Червня (від № 158 до № 186) 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>в м. Арциз Одеської області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», загальна кошторисна вартість будівництва якого складає </w:t>
      </w:r>
      <w:r w:rsidR="00485BBD">
        <w:rPr>
          <w:rFonts w:cs="Times New Roman"/>
          <w:spacing w:val="-3"/>
          <w:sz w:val="28"/>
          <w:szCs w:val="28"/>
          <w:u w:val="single"/>
          <w:lang w:val="uk-UA"/>
        </w:rPr>
        <w:t>299,902</w:t>
      </w:r>
      <w:r w:rsidRPr="00EA20C6">
        <w:rPr>
          <w:rFonts w:cs="Times New Roman"/>
          <w:spacing w:val="-3"/>
          <w:sz w:val="28"/>
          <w:szCs w:val="28"/>
          <w:u w:val="single"/>
          <w:lang w:val="uk-UA"/>
        </w:rPr>
        <w:t xml:space="preserve"> тис. грн.</w:t>
      </w:r>
      <w:r w:rsidRPr="00EA20C6">
        <w:rPr>
          <w:rFonts w:cs="Times New Roman"/>
          <w:spacing w:val="-3"/>
          <w:sz w:val="28"/>
          <w:szCs w:val="28"/>
          <w:lang w:val="uk-UA"/>
        </w:rPr>
        <w:t xml:space="preserve">  </w:t>
      </w:r>
    </w:p>
    <w:p w:rsidR="00EA20C6" w:rsidRPr="00EA20C6" w:rsidRDefault="00EA20C6" w:rsidP="00EF5CC4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 w:rsidRPr="00EA20C6">
        <w:rPr>
          <w:rFonts w:eastAsia="SimSun" w:cs="Times New Roman"/>
          <w:sz w:val="28"/>
          <w:szCs w:val="28"/>
          <w:lang w:val="uk-UA" w:eastAsia="zh-CN" w:bidi="hi-IN"/>
        </w:rPr>
        <w:t>Затвердити робочий проект «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Капітальний ремонт </w:t>
      </w:r>
      <w:r w:rsidR="00485BBD">
        <w:rPr>
          <w:rFonts w:cs="Times New Roman"/>
          <w:bCs/>
          <w:spacing w:val="-3"/>
          <w:sz w:val="28"/>
          <w:szCs w:val="28"/>
          <w:lang w:val="uk-UA"/>
        </w:rPr>
        <w:t>тротуару від вул. Комунальна до вул. Вокзальна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 в м. Арциз Одеської області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», загальна кошторисна вартість будівництва якого складає </w:t>
      </w:r>
      <w:r w:rsidR="00485BBD">
        <w:rPr>
          <w:rFonts w:cs="Times New Roman"/>
          <w:spacing w:val="-3"/>
          <w:sz w:val="28"/>
          <w:szCs w:val="28"/>
          <w:u w:val="single"/>
          <w:lang w:val="uk-UA"/>
        </w:rPr>
        <w:t>293,823</w:t>
      </w:r>
      <w:r w:rsidRPr="00EA20C6">
        <w:rPr>
          <w:rFonts w:cs="Times New Roman"/>
          <w:spacing w:val="-3"/>
          <w:sz w:val="28"/>
          <w:szCs w:val="28"/>
          <w:u w:val="single"/>
          <w:lang w:val="uk-UA"/>
        </w:rPr>
        <w:t xml:space="preserve"> тис. грн.</w:t>
      </w:r>
      <w:r w:rsidRPr="00EA20C6">
        <w:rPr>
          <w:rFonts w:cs="Times New Roman"/>
          <w:spacing w:val="-3"/>
          <w:sz w:val="28"/>
          <w:szCs w:val="28"/>
          <w:lang w:val="uk-UA"/>
        </w:rPr>
        <w:t xml:space="preserve">  </w:t>
      </w:r>
    </w:p>
    <w:p w:rsidR="0010277D" w:rsidRPr="00EA20C6" w:rsidRDefault="0010277D" w:rsidP="0010277D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r w:rsidRPr="00EA20C6">
        <w:rPr>
          <w:sz w:val="28"/>
          <w:lang w:val="uk-UA"/>
        </w:rPr>
        <w:t>Контроль за виконанням даного рішення залишаю за собою.</w:t>
      </w: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Міський голова                          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  <w:t xml:space="preserve">                        В.М. Міхов </w:t>
      </w:r>
    </w:p>
    <w:p w:rsidR="0010277D" w:rsidRDefault="00EF5CC4" w:rsidP="0010277D">
      <w:pPr>
        <w:spacing w:after="0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__________</w:t>
      </w:r>
    </w:p>
    <w:p w:rsidR="0010277D" w:rsidRPr="004A2817" w:rsidRDefault="0010277D" w:rsidP="0010277D">
      <w:pPr>
        <w:rPr>
          <w:b/>
          <w:sz w:val="28"/>
          <w:szCs w:val="24"/>
          <w:lang w:val="en-US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№ </w:t>
      </w:r>
      <w:r w:rsidR="00EF5CC4">
        <w:rPr>
          <w:rFonts w:ascii="Times New Roman" w:eastAsia="Times New Roman" w:hAnsi="Times New Roman"/>
          <w:b/>
          <w:sz w:val="28"/>
          <w:szCs w:val="24"/>
          <w:lang w:val="uk-UA"/>
        </w:rPr>
        <w:t>____</w:t>
      </w:r>
      <w:r w:rsidR="004A2817">
        <w:rPr>
          <w:rFonts w:ascii="Times New Roman" w:eastAsia="Times New Roman" w:hAnsi="Times New Roman"/>
          <w:b/>
          <w:sz w:val="28"/>
          <w:szCs w:val="24"/>
          <w:lang w:val="uk-UA"/>
        </w:rPr>
        <w:t>-</w:t>
      </w:r>
      <w:r w:rsidR="004A2817">
        <w:rPr>
          <w:rFonts w:ascii="Times New Roman" w:eastAsia="Times New Roman" w:hAnsi="Times New Roman"/>
          <w:b/>
          <w:sz w:val="28"/>
          <w:szCs w:val="24"/>
          <w:lang w:val="en-US"/>
        </w:rPr>
        <w:t>VII</w:t>
      </w:r>
    </w:p>
    <w:sectPr w:rsidR="0010277D" w:rsidRPr="004A2817" w:rsidSect="00EA20C6">
      <w:headerReference w:type="default" r:id="rId10"/>
      <w:endnotePr>
        <w:numFmt w:val="decimal"/>
      </w:endnotePr>
      <w:pgSz w:w="11906" w:h="16838"/>
      <w:pgMar w:top="284" w:right="850" w:bottom="709" w:left="1701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CD3" w:rsidRDefault="00F35CD3" w:rsidP="00EF5CC4">
      <w:pPr>
        <w:spacing w:after="0" w:line="240" w:lineRule="auto"/>
      </w:pPr>
      <w:r>
        <w:separator/>
      </w:r>
    </w:p>
  </w:endnote>
  <w:endnote w:type="continuationSeparator" w:id="0">
    <w:p w:rsidR="00F35CD3" w:rsidRDefault="00F35CD3" w:rsidP="00E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CD3" w:rsidRDefault="00F35CD3" w:rsidP="00EF5CC4">
      <w:pPr>
        <w:spacing w:after="0" w:line="240" w:lineRule="auto"/>
      </w:pPr>
      <w:r>
        <w:separator/>
      </w:r>
    </w:p>
  </w:footnote>
  <w:footnote w:type="continuationSeparator" w:id="0">
    <w:p w:rsidR="00F35CD3" w:rsidRDefault="00F35CD3" w:rsidP="00EF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C4" w:rsidRPr="00EF5CC4" w:rsidRDefault="00EF5CC4" w:rsidP="00EF5CC4">
    <w:pPr>
      <w:pStyle w:val="a3"/>
      <w:jc w:val="right"/>
      <w:rPr>
        <w:b/>
        <w:sz w:val="28"/>
        <w:lang w:val="uk-UA"/>
      </w:rPr>
    </w:pPr>
    <w:r w:rsidRPr="00EF5CC4">
      <w:rPr>
        <w:b/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3595"/>
    <w:multiLevelType w:val="hybridMultilevel"/>
    <w:tmpl w:val="ADA0635E"/>
    <w:name w:val="Нумерованный список 1"/>
    <w:lvl w:ilvl="0" w:tplc="85B6205C">
      <w:start w:val="1"/>
      <w:numFmt w:val="decimal"/>
      <w:lvlText w:val="%1."/>
      <w:lvlJc w:val="left"/>
      <w:pPr>
        <w:ind w:left="0" w:firstLine="0"/>
      </w:pPr>
    </w:lvl>
    <w:lvl w:ilvl="1" w:tplc="DED658F8">
      <w:start w:val="1"/>
      <w:numFmt w:val="lowerLetter"/>
      <w:lvlText w:val="%2."/>
      <w:lvlJc w:val="left"/>
      <w:pPr>
        <w:ind w:left="0" w:firstLine="0"/>
      </w:pPr>
    </w:lvl>
    <w:lvl w:ilvl="2" w:tplc="8724DC96">
      <w:start w:val="1"/>
      <w:numFmt w:val="lowerRoman"/>
      <w:lvlText w:val="%3."/>
      <w:lvlJc w:val="left"/>
      <w:pPr>
        <w:ind w:left="0" w:firstLine="0"/>
      </w:pPr>
    </w:lvl>
    <w:lvl w:ilvl="3" w:tplc="06B238A2">
      <w:start w:val="1"/>
      <w:numFmt w:val="decimal"/>
      <w:lvlText w:val="%4."/>
      <w:lvlJc w:val="left"/>
      <w:pPr>
        <w:ind w:left="0" w:firstLine="0"/>
      </w:pPr>
    </w:lvl>
    <w:lvl w:ilvl="4" w:tplc="E620ED80">
      <w:start w:val="1"/>
      <w:numFmt w:val="lowerLetter"/>
      <w:lvlText w:val="%5."/>
      <w:lvlJc w:val="left"/>
      <w:pPr>
        <w:ind w:left="0" w:firstLine="0"/>
      </w:pPr>
    </w:lvl>
    <w:lvl w:ilvl="5" w:tplc="D51ACB04">
      <w:start w:val="1"/>
      <w:numFmt w:val="lowerRoman"/>
      <w:lvlText w:val="%6."/>
      <w:lvlJc w:val="left"/>
      <w:pPr>
        <w:ind w:left="0" w:firstLine="0"/>
      </w:pPr>
    </w:lvl>
    <w:lvl w:ilvl="6" w:tplc="110078B0">
      <w:start w:val="1"/>
      <w:numFmt w:val="decimal"/>
      <w:lvlText w:val="%7."/>
      <w:lvlJc w:val="left"/>
      <w:pPr>
        <w:ind w:left="0" w:firstLine="0"/>
      </w:pPr>
    </w:lvl>
    <w:lvl w:ilvl="7" w:tplc="926A56C2">
      <w:start w:val="1"/>
      <w:numFmt w:val="lowerLetter"/>
      <w:lvlText w:val="%8."/>
      <w:lvlJc w:val="left"/>
      <w:pPr>
        <w:ind w:left="0" w:firstLine="0"/>
      </w:pPr>
    </w:lvl>
    <w:lvl w:ilvl="8" w:tplc="BE56861E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7D"/>
    <w:rsid w:val="0010277D"/>
    <w:rsid w:val="00485BBD"/>
    <w:rsid w:val="004A2817"/>
    <w:rsid w:val="004B132F"/>
    <w:rsid w:val="00714DB3"/>
    <w:rsid w:val="00887EAE"/>
    <w:rsid w:val="00E521B9"/>
    <w:rsid w:val="00EA20C6"/>
    <w:rsid w:val="00EF5CC4"/>
    <w:rsid w:val="00F03043"/>
    <w:rsid w:val="00F35CD3"/>
    <w:rsid w:val="00F5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CC4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CC4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CC4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CC4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2018-12-11T14:57:00Z</cp:lastPrinted>
  <dcterms:created xsi:type="dcterms:W3CDTF">2018-12-11T14:53:00Z</dcterms:created>
  <dcterms:modified xsi:type="dcterms:W3CDTF">2018-12-11T14:57:00Z</dcterms:modified>
</cp:coreProperties>
</file>